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5386" w14:textId="43083EF9" w:rsidR="00803996" w:rsidRPr="00803D4B" w:rsidRDefault="002A5D26">
      <w:pPr>
        <w:rPr>
          <w:b/>
          <w:bCs/>
          <w:sz w:val="28"/>
          <w:szCs w:val="28"/>
        </w:rPr>
      </w:pPr>
      <w:r w:rsidRPr="00803D4B">
        <w:rPr>
          <w:b/>
          <w:bCs/>
          <w:sz w:val="28"/>
          <w:szCs w:val="28"/>
        </w:rPr>
        <w:t>Career Development Events (CDE)</w:t>
      </w:r>
    </w:p>
    <w:p w14:paraId="01A945FE" w14:textId="36CEF4E9" w:rsidR="002A5D26" w:rsidRDefault="002A5D26">
      <w:hyperlink r:id="rId5" w:history="1">
        <w:r w:rsidRPr="002A5D26">
          <w:rPr>
            <w:rStyle w:val="Hyperlink"/>
          </w:rPr>
          <w:t>Flo</w:t>
        </w:r>
        <w:r w:rsidRPr="002A5D26">
          <w:rPr>
            <w:rStyle w:val="Hyperlink"/>
          </w:rPr>
          <w:t>r</w:t>
        </w:r>
        <w:r w:rsidRPr="002A5D26">
          <w:rPr>
            <w:rStyle w:val="Hyperlink"/>
          </w:rPr>
          <w:t>iculture</w:t>
        </w:r>
      </w:hyperlink>
      <w:r>
        <w:t xml:space="preserve">  Student</w:t>
      </w:r>
      <w:r w:rsidR="00803D4B">
        <w:t>s</w:t>
      </w:r>
      <w:r>
        <w:t xml:space="preserve"> participating in th</w:t>
      </w:r>
      <w:r w:rsidR="00803D4B">
        <w:t>e Floriculture</w:t>
      </w:r>
      <w:r>
        <w:t xml:space="preserve"> CDE </w:t>
      </w:r>
      <w:r>
        <w:t>judg</w:t>
      </w:r>
      <w:r w:rsidR="00803D4B">
        <w:t>e</w:t>
      </w:r>
      <w:r>
        <w:t xml:space="preserve"> potted foliage plants, cut flowers, flowering potted plants, and floral design</w:t>
      </w:r>
      <w:r w:rsidR="00803D4B">
        <w:t>s</w:t>
      </w:r>
      <w:r>
        <w:t xml:space="preserve">.  </w:t>
      </w:r>
      <w:r>
        <w:t xml:space="preserve">Additionally, they </w:t>
      </w:r>
      <w:r>
        <w:t>will identify the cut flowers, potted plants, and tools and materials commonly used in the floral industry.</w:t>
      </w:r>
      <w:r>
        <w:t xml:space="preserve">  Teams qualifying in the top 15 teams at </w:t>
      </w:r>
      <w:r w:rsidR="00803D4B">
        <w:t>each c</w:t>
      </w:r>
      <w:r>
        <w:t xml:space="preserve">ontest move on to the design portion of the contest where individuals </w:t>
      </w:r>
      <w:r>
        <w:t>demonstrate their design ability with flowers to wear, flowers to carry, and a floral design</w:t>
      </w:r>
      <w:r w:rsidR="00803D4B">
        <w:t xml:space="preserve"> as w</w:t>
      </w:r>
      <w:r>
        <w:t>e</w:t>
      </w:r>
      <w:r w:rsidR="00803D4B">
        <w:t>ll as a</w:t>
      </w:r>
      <w:r>
        <w:t xml:space="preserve"> floral industry </w:t>
      </w:r>
      <w:r w:rsidR="00803D4B">
        <w:t>based</w:t>
      </w:r>
      <w:r>
        <w:t xml:space="preserve"> written test.</w:t>
      </w:r>
    </w:p>
    <w:p w14:paraId="2A4A448B" w14:textId="7E345EBC" w:rsidR="002A5D26" w:rsidRDefault="002A5D26"/>
    <w:p w14:paraId="68979E0A" w14:textId="21A6E0DD" w:rsidR="00803D4B" w:rsidRDefault="00803D4B" w:rsidP="00803D4B">
      <w:pPr>
        <w:rPr>
          <w:rFonts w:ascii="Times New Roman" w:hAnsi="Times New Roman"/>
        </w:rPr>
      </w:pPr>
      <w:hyperlink r:id="rId6" w:history="1">
        <w:r w:rsidR="002A5D26" w:rsidRPr="00803D4B">
          <w:rPr>
            <w:rStyle w:val="Hyperlink"/>
          </w:rPr>
          <w:t>Nursery/La</w:t>
        </w:r>
        <w:r w:rsidR="002A5D26" w:rsidRPr="00803D4B">
          <w:rPr>
            <w:rStyle w:val="Hyperlink"/>
          </w:rPr>
          <w:t>n</w:t>
        </w:r>
        <w:r w:rsidR="002A5D26" w:rsidRPr="00803D4B">
          <w:rPr>
            <w:rStyle w:val="Hyperlink"/>
          </w:rPr>
          <w:t>dscape</w:t>
        </w:r>
        <w:r w:rsidRPr="00803D4B">
          <w:rPr>
            <w:rStyle w:val="Hyperlink"/>
          </w:rPr>
          <w:t xml:space="preserve"> </w:t>
        </w:r>
      </w:hyperlink>
      <w:r>
        <w:t xml:space="preserve"> Students participating in the Nursery/Landscape CDE judge plants and includes </w:t>
      </w:r>
      <w:r w:rsidRPr="00803D4B">
        <w:rPr>
          <w:rFonts w:cstheme="minorHAnsi"/>
        </w:rPr>
        <w:t xml:space="preserve">topics </w:t>
      </w:r>
      <w:r>
        <w:rPr>
          <w:rFonts w:cstheme="minorHAnsi"/>
        </w:rPr>
        <w:t xml:space="preserve">such as </w:t>
      </w:r>
      <w:r w:rsidRPr="00803D4B">
        <w:rPr>
          <w:rFonts w:cstheme="minorHAnsi"/>
          <w:bCs/>
        </w:rPr>
        <w:t>plant identification, plant physiology, soil science, plant reproduction, and nursery production, as well as landscaping design, installation, and maintenance</w:t>
      </w:r>
      <w:r w:rsidRPr="00803D4B">
        <w:rPr>
          <w:rFonts w:ascii="Times New Roman" w:hAnsi="Times New Roman"/>
          <w:bCs/>
        </w:rPr>
        <w:t>.</w:t>
      </w:r>
      <w:r>
        <w:rPr>
          <w:rFonts w:ascii="Times New Roman" w:hAnsi="Times New Roman"/>
          <w:b/>
        </w:rPr>
        <w:t xml:space="preserve"> </w:t>
      </w:r>
    </w:p>
    <w:p w14:paraId="55435DA8" w14:textId="146CE381" w:rsidR="002A5D26" w:rsidRDefault="002A5D26"/>
    <w:p w14:paraId="30608DCD" w14:textId="53B655EF" w:rsidR="002A5D26" w:rsidRDefault="004D6EB2">
      <w:hyperlink r:id="rId7" w:history="1">
        <w:r w:rsidR="002A5D26" w:rsidRPr="004D6EB2">
          <w:rPr>
            <w:rStyle w:val="Hyperlink"/>
          </w:rPr>
          <w:t>Vet Scien</w:t>
        </w:r>
        <w:r w:rsidR="002A5D26" w:rsidRPr="004D6EB2">
          <w:rPr>
            <w:rStyle w:val="Hyperlink"/>
          </w:rPr>
          <w:t>c</w:t>
        </w:r>
        <w:r w:rsidR="002A5D26" w:rsidRPr="004D6EB2">
          <w:rPr>
            <w:rStyle w:val="Hyperlink"/>
          </w:rPr>
          <w:t>e</w:t>
        </w:r>
        <w:r w:rsidR="00803D4B" w:rsidRPr="004D6EB2">
          <w:rPr>
            <w:rStyle w:val="Hyperlink"/>
          </w:rPr>
          <w:t xml:space="preserve"> </w:t>
        </w:r>
      </w:hyperlink>
      <w:r w:rsidR="00803D4B">
        <w:t xml:space="preserve"> Students participating in the Vet Science CDE identify equipment and materials used in </w:t>
      </w:r>
      <w:r w:rsidR="00803D4B">
        <w:t>Veterinary Hospitals/Clinics, Grooming Facilities, Pet Stores, Kennels/Boarding Facilities, and Feed Stores</w:t>
      </w:r>
      <w:r w:rsidR="00803D4B">
        <w:t>,</w:t>
      </w:r>
      <w:r>
        <w:t xml:space="preserve"> identify</w:t>
      </w:r>
      <w:r w:rsidR="00803D4B">
        <w:t xml:space="preserve"> parasites</w:t>
      </w:r>
      <w:r>
        <w:t xml:space="preserve"> and small and large animal breeds, and demonstrate skills in three of the listed designated practicums listed for the designated year per the curricular code.  </w:t>
      </w:r>
      <w:r w:rsidR="00803D4B">
        <w:t xml:space="preserve"> </w:t>
      </w:r>
    </w:p>
    <w:p w14:paraId="51BBC1B1" w14:textId="4DD144C0" w:rsidR="002A5D26" w:rsidRDefault="002A5D26"/>
    <w:p w14:paraId="7047680B" w14:textId="4E6DE905" w:rsidR="004D6EB2" w:rsidRPr="00F9294C" w:rsidRDefault="004D6EB2">
      <w:pPr>
        <w:rPr>
          <w:b/>
          <w:bCs/>
          <w:sz w:val="28"/>
          <w:szCs w:val="28"/>
        </w:rPr>
      </w:pPr>
      <w:r w:rsidRPr="00F9294C">
        <w:rPr>
          <w:b/>
          <w:bCs/>
          <w:sz w:val="28"/>
          <w:szCs w:val="28"/>
        </w:rPr>
        <w:t>Leadership Development Events</w:t>
      </w:r>
      <w:r w:rsidR="00F9294C">
        <w:rPr>
          <w:b/>
          <w:bCs/>
          <w:sz w:val="28"/>
          <w:szCs w:val="28"/>
        </w:rPr>
        <w:t xml:space="preserve"> (LDE)</w:t>
      </w:r>
    </w:p>
    <w:p w14:paraId="6FEFD45B" w14:textId="68F0A4C4" w:rsidR="004D6EB2" w:rsidRDefault="00100F0B" w:rsidP="00100F0B">
      <w:hyperlink r:id="rId8" w:history="1">
        <w:r w:rsidR="004D6EB2" w:rsidRPr="00100F0B">
          <w:rPr>
            <w:rStyle w:val="Hyperlink"/>
          </w:rPr>
          <w:t xml:space="preserve">Prepared Public Speaking </w:t>
        </w:r>
      </w:hyperlink>
      <w:r w:rsidR="004D6EB2">
        <w:t xml:space="preserve"> </w:t>
      </w:r>
      <w:r>
        <w:t>Students participating in the FFA Prepared Public Speaking contest select an agriculture</w:t>
      </w:r>
      <w:r>
        <w:t xml:space="preserve"> topic</w:t>
      </w:r>
      <w:r>
        <w:t>, or one</w:t>
      </w:r>
      <w:r>
        <w:t xml:space="preserve"> which </w:t>
      </w:r>
      <w:proofErr w:type="gramStart"/>
      <w:r>
        <w:t>centers</w:t>
      </w:r>
      <w:proofErr w:type="gramEnd"/>
      <w:r>
        <w:t xml:space="preserve"> on leadership and/or FFA experiences</w:t>
      </w:r>
      <w:r>
        <w:t xml:space="preserve">.  The prepared speech manuscript is submitted for scoring and then is judged for its delivery.  Prepared </w:t>
      </w:r>
      <w:r>
        <w:t>speech</w:t>
      </w:r>
      <w:r>
        <w:t xml:space="preserve">es are </w:t>
      </w:r>
      <w:r>
        <w:t>a minimum of six minutes in length and a maximum of eight minutes.</w:t>
      </w:r>
    </w:p>
    <w:p w14:paraId="71F0F5DA" w14:textId="77777777" w:rsidR="00100F0B" w:rsidRDefault="00100F0B" w:rsidP="00100F0B"/>
    <w:p w14:paraId="0C6AB324" w14:textId="3067103F" w:rsidR="004D6EB2" w:rsidRDefault="00212665">
      <w:hyperlink r:id="rId9" w:history="1">
        <w:r w:rsidR="004D6EB2" w:rsidRPr="00212665">
          <w:rPr>
            <w:rStyle w:val="Hyperlink"/>
          </w:rPr>
          <w:t>Extemporaneous Public Speaking</w:t>
        </w:r>
        <w:r w:rsidR="00100F0B" w:rsidRPr="00212665">
          <w:rPr>
            <w:rStyle w:val="Hyperlink"/>
          </w:rPr>
          <w:t xml:space="preserve">   </w:t>
        </w:r>
      </w:hyperlink>
      <w:r w:rsidR="00100F0B">
        <w:t xml:space="preserve"> Students participating in the</w:t>
      </w:r>
      <w:r w:rsidR="00100F0B" w:rsidRPr="006305CA">
        <w:t xml:space="preserve"> FFA Extemporaneous Public Speaking </w:t>
      </w:r>
      <w:r>
        <w:t xml:space="preserve">prepare printed resource materials to reference during the contest that allows them </w:t>
      </w:r>
      <w:proofErr w:type="gramStart"/>
      <w:r>
        <w:t>prepare</w:t>
      </w:r>
      <w:proofErr w:type="gramEnd"/>
      <w:r>
        <w:t xml:space="preserve"> a speech in 30 minutes </w:t>
      </w:r>
      <w:r w:rsidR="00100F0B" w:rsidRPr="006305CA">
        <w:t xml:space="preserve">on a given agricultural subject without having prepared or rehearsed its content in advance.  The event requires students to think on their feet, state their case quickly and persuasively, and to be able to answer relevant questions based upon their presentation.  </w:t>
      </w:r>
      <w:r w:rsidR="00100F0B">
        <w:t>E</w:t>
      </w:r>
      <w:r>
        <w:t xml:space="preserve">xtemporaneous </w:t>
      </w:r>
      <w:r w:rsidR="00100F0B">
        <w:t>speech</w:t>
      </w:r>
      <w:r>
        <w:t>es</w:t>
      </w:r>
      <w:r w:rsidR="00100F0B">
        <w:t xml:space="preserve"> </w:t>
      </w:r>
      <w:r>
        <w:t xml:space="preserve">are to </w:t>
      </w:r>
      <w:r w:rsidR="00100F0B">
        <w:t xml:space="preserve">be </w:t>
      </w:r>
      <w:r>
        <w:t>a minimum of</w:t>
      </w:r>
      <w:r w:rsidR="00100F0B">
        <w:t xml:space="preserve"> four</w:t>
      </w:r>
      <w:r>
        <w:t xml:space="preserve"> minutes but a maximum of </w:t>
      </w:r>
      <w:r w:rsidR="00100F0B">
        <w:t>six minutes</w:t>
      </w:r>
      <w:r w:rsidR="00100F0B">
        <w:t>.</w:t>
      </w:r>
    </w:p>
    <w:p w14:paraId="0CE59DAE" w14:textId="0E62D4F1" w:rsidR="004D6EB2" w:rsidRDefault="004D6EB2"/>
    <w:p w14:paraId="5CD56E2B" w14:textId="3CAB4BDE" w:rsidR="00212665" w:rsidRDefault="00212665" w:rsidP="00212665">
      <w:hyperlink r:id="rId10" w:history="1">
        <w:r w:rsidR="004D6EB2" w:rsidRPr="00212665">
          <w:rPr>
            <w:rStyle w:val="Hyperlink"/>
          </w:rPr>
          <w:t>Impromptu Public Speaking</w:t>
        </w:r>
        <w:r w:rsidRPr="00212665">
          <w:rPr>
            <w:rStyle w:val="Hyperlink"/>
          </w:rPr>
          <w:t xml:space="preserve"> </w:t>
        </w:r>
      </w:hyperlink>
      <w:r>
        <w:t xml:space="preserve"> Students participating in the </w:t>
      </w:r>
      <w:r>
        <w:t>Impromptu Public Speaking Event develop the</w:t>
      </w:r>
      <w:r>
        <w:t>ir</w:t>
      </w:r>
      <w:r>
        <w:t xml:space="preserve"> speaking abilities </w:t>
      </w:r>
      <w:r>
        <w:t>and</w:t>
      </w:r>
      <w:r>
        <w:t xml:space="preserve"> self-confidence </w:t>
      </w:r>
      <w:r>
        <w:t xml:space="preserve">as well as </w:t>
      </w:r>
      <w:r>
        <w:t>contribut</w:t>
      </w:r>
      <w:r>
        <w:t>ing</w:t>
      </w:r>
      <w:r>
        <w:t xml:space="preserve"> to their advancement in inter-personal skill attainment and leadership development.  The Impromptu Contest </w:t>
      </w:r>
      <w:r>
        <w:t>offers</w:t>
      </w:r>
      <w:r>
        <w:t xml:space="preserve"> a more realistic, practical speaking contest to better prepare students for public statements, media coverage, and general questions about the FFA and Agriculture Industry</w:t>
      </w:r>
      <w:r>
        <w:t xml:space="preserve"> </w:t>
      </w:r>
    </w:p>
    <w:p w14:paraId="008FE690" w14:textId="439E1B27" w:rsidR="004D6EB2" w:rsidRDefault="004D6EB2"/>
    <w:p w14:paraId="534F8DBE" w14:textId="2DFDA497" w:rsidR="004D6EB2" w:rsidRDefault="004D6EB2"/>
    <w:p w14:paraId="01008E0E" w14:textId="2E5699DE" w:rsidR="004D6EB2" w:rsidRDefault="000F7E78">
      <w:hyperlink r:id="rId11" w:history="1">
        <w:r w:rsidR="004D6EB2" w:rsidRPr="000F7E78">
          <w:rPr>
            <w:rStyle w:val="Hyperlink"/>
          </w:rPr>
          <w:t>Job Interview</w:t>
        </w:r>
        <w:r w:rsidR="00AB2B1E" w:rsidRPr="000F7E78">
          <w:rPr>
            <w:rStyle w:val="Hyperlink"/>
          </w:rPr>
          <w:t xml:space="preserve"> </w:t>
        </w:r>
      </w:hyperlink>
      <w:r w:rsidR="00AB2B1E">
        <w:t xml:space="preserve"> Students participating in the Job Interview contest are </w:t>
      </w:r>
      <w:r w:rsidR="00AB2B1E">
        <w:t>effectively prepare</w:t>
      </w:r>
      <w:r w:rsidR="00AB2B1E">
        <w:t>d for</w:t>
      </w:r>
      <w:r w:rsidR="00AB2B1E">
        <w:t xml:space="preserve"> the expectations of interviewing for available positions within the Agricultural Industry.  Students seeking careers within the Agricultural Industry must not only develop a high degree of knowledge and skill; they must also develop the ability to interview through communication in both written and oral forms</w:t>
      </w:r>
      <w:r>
        <w:t>, and</w:t>
      </w:r>
      <w:r w:rsidR="00AB2B1E">
        <w:t xml:space="preserve"> be able to complete a resume, cover letter and job application accurately.  </w:t>
      </w:r>
    </w:p>
    <w:p w14:paraId="1A6215EC" w14:textId="3FEFD1D5" w:rsidR="002A5D26" w:rsidRDefault="002A5D26"/>
    <w:p w14:paraId="1EB36519" w14:textId="478D84B7" w:rsidR="004D6EB2" w:rsidRDefault="000F7E78">
      <w:hyperlink r:id="rId12" w:history="1">
        <w:r w:rsidR="004D6EB2" w:rsidRPr="000F7E78">
          <w:rPr>
            <w:rStyle w:val="Hyperlink"/>
          </w:rPr>
          <w:t>Creed Speaking</w:t>
        </w:r>
        <w:r w:rsidRPr="000F7E78">
          <w:rPr>
            <w:rStyle w:val="Hyperlink"/>
          </w:rPr>
          <w:t xml:space="preserve"> </w:t>
        </w:r>
      </w:hyperlink>
      <w:bookmarkStart w:id="0" w:name="_GoBack"/>
      <w:bookmarkEnd w:id="0"/>
      <w: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FF</w:t>
      </w:r>
      <w:r>
        <w:rPr>
          <w:rFonts w:cs="Calibri"/>
        </w:rPr>
        <w:t>A Cr</w:t>
      </w:r>
      <w:r>
        <w:rPr>
          <w:rFonts w:cs="Calibri"/>
          <w:spacing w:val="1"/>
        </w:rPr>
        <w:t>ee</w:t>
      </w:r>
      <w:r>
        <w:rPr>
          <w:rFonts w:cs="Calibri"/>
        </w:rPr>
        <w:t xml:space="preserve">d </w:t>
      </w:r>
      <w:r>
        <w:rPr>
          <w:rFonts w:cs="Calibri"/>
          <w:spacing w:val="1"/>
        </w:rPr>
        <w:t>o</w:t>
      </w:r>
      <w:r>
        <w:rPr>
          <w:rFonts w:cs="Calibri"/>
          <w:spacing w:val="-1"/>
        </w:rPr>
        <w:t>u</w:t>
      </w:r>
      <w:r>
        <w:rPr>
          <w:rFonts w:cs="Calibri"/>
        </w:rPr>
        <w:t>tli</w:t>
      </w:r>
      <w:r>
        <w:rPr>
          <w:rFonts w:cs="Calibri"/>
          <w:spacing w:val="-1"/>
        </w:rPr>
        <w:t>n</w:t>
      </w:r>
      <w:r>
        <w:rPr>
          <w:rFonts w:cs="Calibri"/>
          <w:spacing w:val="1"/>
        </w:rPr>
        <w:t>e</w:t>
      </w:r>
      <w:r>
        <w:rPr>
          <w:rFonts w:cs="Calibri"/>
        </w:rPr>
        <w:t>s</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1"/>
        </w:rPr>
        <w:t xml:space="preserve"> </w:t>
      </w:r>
      <w:r>
        <w:rPr>
          <w:rFonts w:cs="Calibri"/>
          <w:spacing w:val="-1"/>
        </w:rPr>
        <w:t>b</w:t>
      </w:r>
      <w:r>
        <w:rPr>
          <w:rFonts w:cs="Calibri"/>
          <w:spacing w:val="1"/>
        </w:rPr>
        <w:t>e</w:t>
      </w:r>
      <w:r>
        <w:rPr>
          <w:rFonts w:cs="Calibri"/>
        </w:rPr>
        <w:t>liefs</w:t>
      </w:r>
      <w:r>
        <w:rPr>
          <w:rFonts w:cs="Calibri"/>
          <w:spacing w:val="1"/>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a</w:t>
      </w:r>
      <w:r>
        <w:rPr>
          <w:rFonts w:cs="Calibri"/>
          <w:spacing w:val="-1"/>
        </w:rPr>
        <w:t>g</w:t>
      </w:r>
      <w:r>
        <w:rPr>
          <w:rFonts w:cs="Calibri"/>
        </w:rPr>
        <w:t>ric</w:t>
      </w:r>
      <w:r>
        <w:rPr>
          <w:rFonts w:cs="Calibri"/>
          <w:spacing w:val="-1"/>
        </w:rPr>
        <w:t>u</w:t>
      </w:r>
      <w:r>
        <w:rPr>
          <w:rFonts w:cs="Calibri"/>
        </w:rPr>
        <w:t>lt</w:t>
      </w:r>
      <w:r>
        <w:rPr>
          <w:rFonts w:cs="Calibri"/>
          <w:spacing w:val="-1"/>
        </w:rPr>
        <w:t>u</w:t>
      </w:r>
      <w:r>
        <w:rPr>
          <w:rFonts w:cs="Calibri"/>
        </w:rPr>
        <w:t>ral i</w:t>
      </w:r>
      <w:r>
        <w:rPr>
          <w:rFonts w:cs="Calibri"/>
          <w:spacing w:val="-1"/>
        </w:rPr>
        <w:t>ndu</w:t>
      </w:r>
      <w:r>
        <w:rPr>
          <w:rFonts w:cs="Calibri"/>
        </w:rPr>
        <w:t>str</w:t>
      </w:r>
      <w:r>
        <w:rPr>
          <w:rFonts w:cs="Calibri"/>
          <w:spacing w:val="1"/>
        </w:rPr>
        <w:t>y</w:t>
      </w:r>
      <w:r>
        <w:rPr>
          <w:rFonts w:cs="Calibri"/>
        </w:rPr>
        <w:t>,</w:t>
      </w:r>
      <w:r>
        <w:rPr>
          <w:rFonts w:cs="Calibri"/>
          <w:spacing w:val="1"/>
        </w:rPr>
        <w:t xml:space="preserve"> </w:t>
      </w:r>
      <w:r>
        <w:rPr>
          <w:rFonts w:cs="Calibri"/>
          <w:spacing w:val="-1"/>
        </w:rPr>
        <w:t>FF</w:t>
      </w:r>
      <w:r>
        <w:rPr>
          <w:rFonts w:cs="Calibri"/>
        </w:rPr>
        <w:t xml:space="preserve">A </w:t>
      </w:r>
      <w:r>
        <w:rPr>
          <w:rFonts w:cs="Calibri"/>
          <w:spacing w:val="1"/>
        </w:rPr>
        <w:t>mem</w:t>
      </w:r>
      <w:r>
        <w:rPr>
          <w:rFonts w:cs="Calibri"/>
          <w:spacing w:val="-1"/>
        </w:rPr>
        <w:t>b</w:t>
      </w:r>
      <w:r>
        <w:rPr>
          <w:rFonts w:cs="Calibri"/>
          <w:spacing w:val="1"/>
        </w:rPr>
        <w:t>e</w:t>
      </w:r>
      <w:r>
        <w:rPr>
          <w:rFonts w:cs="Calibri"/>
        </w:rPr>
        <w:t>rs</w:t>
      </w:r>
      <w:r>
        <w:rPr>
          <w:rFonts w:cs="Calibri"/>
          <w:spacing w:val="-1"/>
        </w:rPr>
        <w:t>h</w:t>
      </w:r>
      <w:r>
        <w:rPr>
          <w:rFonts w:cs="Calibri"/>
        </w:rPr>
        <w:t>ip a</w:t>
      </w:r>
      <w:r>
        <w:rPr>
          <w:rFonts w:cs="Calibri"/>
          <w:spacing w:val="-1"/>
        </w:rPr>
        <w:t>n</w:t>
      </w:r>
      <w:r>
        <w:rPr>
          <w:rFonts w:cs="Calibri"/>
        </w:rPr>
        <w:t>d t</w:t>
      </w:r>
      <w:r>
        <w:rPr>
          <w:rFonts w:cs="Calibri"/>
          <w:spacing w:val="-1"/>
        </w:rPr>
        <w:t>h</w:t>
      </w:r>
      <w:r>
        <w:rPr>
          <w:rFonts w:cs="Calibri"/>
        </w:rPr>
        <w:t>e</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 citi</w:t>
      </w:r>
      <w:r>
        <w:rPr>
          <w:rFonts w:cs="Calibri"/>
          <w:spacing w:val="-1"/>
        </w:rPr>
        <w:t>z</w:t>
      </w:r>
      <w:r>
        <w:rPr>
          <w:rFonts w:cs="Calibri"/>
          <w:spacing w:val="1"/>
        </w:rPr>
        <w:t>e</w:t>
      </w:r>
      <w:r>
        <w:rPr>
          <w:rFonts w:cs="Calibri"/>
          <w:spacing w:val="-1"/>
        </w:rPr>
        <w:t>n</w:t>
      </w:r>
      <w:r>
        <w:rPr>
          <w:rFonts w:cs="Calibri"/>
        </w:rPr>
        <w:t>s</w:t>
      </w:r>
      <w:r>
        <w:rPr>
          <w:rFonts w:cs="Calibri"/>
          <w:spacing w:val="-1"/>
        </w:rPr>
        <w:t>h</w:t>
      </w:r>
      <w:r>
        <w:rPr>
          <w:rFonts w:cs="Calibri"/>
        </w:rPr>
        <w:t>ip a</w:t>
      </w:r>
      <w:r>
        <w:rPr>
          <w:rFonts w:cs="Calibri"/>
          <w:spacing w:val="-1"/>
        </w:rPr>
        <w:t>n</w:t>
      </w:r>
      <w:r>
        <w:rPr>
          <w:rFonts w:cs="Calibri"/>
        </w:rPr>
        <w:t xml:space="preserve">d </w:t>
      </w:r>
      <w:r>
        <w:rPr>
          <w:rFonts w:cs="Calibri"/>
          <w:spacing w:val="-1"/>
        </w:rPr>
        <w:t>p</w:t>
      </w:r>
      <w:r>
        <w:rPr>
          <w:rFonts w:cs="Calibri"/>
        </w:rPr>
        <w:t>atri</w:t>
      </w:r>
      <w:r>
        <w:rPr>
          <w:rFonts w:cs="Calibri"/>
          <w:spacing w:val="1"/>
        </w:rPr>
        <w:t>o</w:t>
      </w:r>
      <w:r>
        <w:rPr>
          <w:rFonts w:cs="Calibri"/>
        </w:rPr>
        <w:t>tis</w:t>
      </w:r>
      <w:r>
        <w:rPr>
          <w:rFonts w:cs="Calibri"/>
          <w:spacing w:val="1"/>
        </w:rPr>
        <w:t>m</w:t>
      </w:r>
      <w:r>
        <w:rPr>
          <w:rFonts w:cs="Calibri"/>
        </w:rPr>
        <w:t>. T</w:t>
      </w:r>
      <w:r>
        <w:rPr>
          <w:rFonts w:cs="Calibri"/>
          <w:spacing w:val="-1"/>
        </w:rPr>
        <w:t>h</w:t>
      </w:r>
      <w:r>
        <w:rPr>
          <w:rFonts w:cs="Calibri"/>
        </w:rPr>
        <w:t>e</w:t>
      </w:r>
      <w:r>
        <w:rPr>
          <w:rFonts w:cs="Calibri"/>
          <w:spacing w:val="1"/>
        </w:rPr>
        <w:t xml:space="preserve"> </w:t>
      </w:r>
      <w:r>
        <w:rPr>
          <w:rFonts w:cs="Calibri"/>
          <w:spacing w:val="-1"/>
        </w:rPr>
        <w:t>FF</w:t>
      </w:r>
      <w:r>
        <w:rPr>
          <w:rFonts w:cs="Calibri"/>
        </w:rPr>
        <w:t>A Cr</w:t>
      </w:r>
      <w:r>
        <w:rPr>
          <w:rFonts w:cs="Calibri"/>
          <w:spacing w:val="1"/>
        </w:rPr>
        <w:t>ee</w:t>
      </w:r>
      <w:r>
        <w:rPr>
          <w:rFonts w:cs="Calibri"/>
        </w:rPr>
        <w:t>d is r</w:t>
      </w:r>
      <w:r>
        <w:rPr>
          <w:rFonts w:cs="Calibri"/>
          <w:spacing w:val="1"/>
        </w:rPr>
        <w:t>e</w:t>
      </w:r>
      <w:r>
        <w:rPr>
          <w:rFonts w:cs="Calibri"/>
        </w:rPr>
        <w:t>cit</w:t>
      </w:r>
      <w:r>
        <w:rPr>
          <w:rFonts w:cs="Calibri"/>
          <w:spacing w:val="1"/>
        </w:rPr>
        <w:t>e</w:t>
      </w:r>
      <w:r>
        <w:rPr>
          <w:rFonts w:cs="Calibri"/>
        </w:rPr>
        <w:t xml:space="preserve">d </w:t>
      </w:r>
      <w:r>
        <w:rPr>
          <w:rFonts w:cs="Calibri"/>
          <w:spacing w:val="-1"/>
        </w:rPr>
        <w:t>b</w:t>
      </w:r>
      <w:r>
        <w:rPr>
          <w:rFonts w:cs="Calibri"/>
        </w:rPr>
        <w:t>y</w:t>
      </w:r>
      <w:r>
        <w:rPr>
          <w:rFonts w:cs="Calibri"/>
          <w:spacing w:val="2"/>
        </w:rPr>
        <w:t xml:space="preserve"> </w:t>
      </w:r>
      <w:r>
        <w:rPr>
          <w:rFonts w:cs="Calibri"/>
          <w:spacing w:val="-1"/>
        </w:rPr>
        <w:t>FF</w:t>
      </w:r>
      <w:r>
        <w:rPr>
          <w:rFonts w:cs="Calibri"/>
        </w:rPr>
        <w:t xml:space="preserve">A </w:t>
      </w:r>
      <w:r>
        <w:rPr>
          <w:rFonts w:cs="Calibri"/>
          <w:spacing w:val="1"/>
        </w:rPr>
        <w:t>mem</w:t>
      </w:r>
      <w:r>
        <w:rPr>
          <w:rFonts w:cs="Calibri"/>
          <w:spacing w:val="-1"/>
        </w:rPr>
        <w:t>b</w:t>
      </w:r>
      <w:r>
        <w:rPr>
          <w:rFonts w:cs="Calibri"/>
          <w:spacing w:val="1"/>
        </w:rPr>
        <w:t>e</w:t>
      </w:r>
      <w:r>
        <w:rPr>
          <w:rFonts w:cs="Calibri"/>
        </w:rPr>
        <w:t>rs,</w:t>
      </w:r>
      <w:r>
        <w:rPr>
          <w:rFonts w:cs="Calibri"/>
          <w:spacing w:val="1"/>
        </w:rPr>
        <w:t xml:space="preserve"> </w:t>
      </w:r>
      <w:r>
        <w:rPr>
          <w:rFonts w:cs="Calibri"/>
        </w:rPr>
        <w:t>as</w:t>
      </w:r>
      <w:r>
        <w:rPr>
          <w:rFonts w:cs="Calibri"/>
          <w:spacing w:val="1"/>
        </w:rPr>
        <w:t xml:space="preserve"> </w:t>
      </w:r>
      <w:r>
        <w:rPr>
          <w:rFonts w:cs="Calibri"/>
          <w:spacing w:val="-1"/>
        </w:rPr>
        <w:t>p</w:t>
      </w:r>
      <w:r>
        <w:rPr>
          <w:rFonts w:cs="Calibri"/>
        </w:rPr>
        <w:t>art</w:t>
      </w:r>
      <w:r>
        <w:rPr>
          <w:rFonts w:cs="Calibri"/>
          <w:spacing w:val="1"/>
        </w:rPr>
        <w:t xml:space="preserve"> o</w:t>
      </w:r>
      <w:r>
        <w:rPr>
          <w:rFonts w:cs="Calibri"/>
        </w:rPr>
        <w:t>f t</w:t>
      </w:r>
      <w:r>
        <w:rPr>
          <w:rFonts w:cs="Calibri"/>
          <w:spacing w:val="-1"/>
        </w:rPr>
        <w:t>h</w:t>
      </w:r>
      <w:r>
        <w:rPr>
          <w:rFonts w:cs="Calibri"/>
        </w:rPr>
        <w:t>e re</w:t>
      </w:r>
      <w:r>
        <w:rPr>
          <w:rFonts w:cs="Calibri"/>
          <w:spacing w:val="-1"/>
        </w:rPr>
        <w:t>qu</w:t>
      </w:r>
      <w:r>
        <w:rPr>
          <w:rFonts w:cs="Calibri"/>
        </w:rPr>
        <w:t>ire</w:t>
      </w:r>
      <w:r>
        <w:rPr>
          <w:rFonts w:cs="Calibri"/>
          <w:spacing w:val="1"/>
        </w:rPr>
        <w:t>m</w:t>
      </w:r>
      <w:r>
        <w:rPr>
          <w:rFonts w:cs="Calibri"/>
        </w:rPr>
        <w:t>e</w:t>
      </w:r>
      <w:r>
        <w:rPr>
          <w:rFonts w:cs="Calibri"/>
          <w:spacing w:val="-1"/>
        </w:rPr>
        <w:t>n</w:t>
      </w:r>
      <w:r>
        <w:rPr>
          <w:rFonts w:cs="Calibri"/>
        </w:rPr>
        <w:t>ts</w:t>
      </w:r>
      <w:r>
        <w:rPr>
          <w:rFonts w:cs="Calibri"/>
          <w:spacing w:val="1"/>
        </w:rPr>
        <w:t xml:space="preserve"> </w:t>
      </w:r>
      <w:r>
        <w:rPr>
          <w:rFonts w:cs="Calibri"/>
        </w:rPr>
        <w:t>to</w:t>
      </w:r>
      <w:r>
        <w:rPr>
          <w:rFonts w:cs="Calibri"/>
          <w:spacing w:val="2"/>
        </w:rPr>
        <w:t xml:space="preserve"> </w:t>
      </w:r>
      <w:r>
        <w:rPr>
          <w:rFonts w:cs="Calibri"/>
        </w:rPr>
        <w:t>earn t</w:t>
      </w:r>
      <w:r>
        <w:rPr>
          <w:rFonts w:cs="Calibri"/>
          <w:spacing w:val="-1"/>
        </w:rPr>
        <w:t>h</w:t>
      </w:r>
      <w:r>
        <w:rPr>
          <w:rFonts w:cs="Calibri"/>
        </w:rPr>
        <w:t>e</w:t>
      </w:r>
      <w:r>
        <w:rPr>
          <w:rFonts w:cs="Calibri"/>
          <w:spacing w:val="1"/>
        </w:rPr>
        <w:t xml:space="preserve"> </w:t>
      </w:r>
      <w:proofErr w:type="spellStart"/>
      <w:r>
        <w:rPr>
          <w:rFonts w:cs="Calibri"/>
        </w:rPr>
        <w:t>Gree</w:t>
      </w:r>
      <w:r>
        <w:rPr>
          <w:rFonts w:cs="Calibri"/>
          <w:spacing w:val="-1"/>
        </w:rPr>
        <w:t>nh</w:t>
      </w:r>
      <w:r>
        <w:rPr>
          <w:rFonts w:cs="Calibri"/>
        </w:rPr>
        <w:t>a</w:t>
      </w:r>
      <w:r>
        <w:rPr>
          <w:rFonts w:cs="Calibri"/>
          <w:spacing w:val="-1"/>
        </w:rPr>
        <w:t>n</w:t>
      </w:r>
      <w:r>
        <w:rPr>
          <w:rFonts w:cs="Calibri"/>
        </w:rPr>
        <w:t>d</w:t>
      </w:r>
      <w:proofErr w:type="spellEnd"/>
      <w:r>
        <w:rPr>
          <w:rFonts w:cs="Calibri"/>
        </w:rPr>
        <w:t xml:space="preserve"> </w:t>
      </w:r>
      <w:r>
        <w:rPr>
          <w:rFonts w:cs="Calibri"/>
          <w:spacing w:val="1"/>
        </w:rPr>
        <w:t>D</w:t>
      </w:r>
      <w:r>
        <w:rPr>
          <w:rFonts w:cs="Calibri"/>
        </w:rPr>
        <w:t>e</w:t>
      </w:r>
      <w:r>
        <w:rPr>
          <w:rFonts w:cs="Calibri"/>
          <w:spacing w:val="-1"/>
        </w:rPr>
        <w:t>g</w:t>
      </w:r>
      <w:r>
        <w:rPr>
          <w:rFonts w:cs="Calibri"/>
        </w:rPr>
        <w:t>ree. T</w:t>
      </w:r>
      <w:r>
        <w:rPr>
          <w:rFonts w:cs="Calibri"/>
          <w:spacing w:val="-1"/>
        </w:rPr>
        <w:t>h</w:t>
      </w:r>
      <w:r>
        <w:rPr>
          <w:rFonts w:cs="Calibri"/>
        </w:rPr>
        <w:t>e</w:t>
      </w:r>
      <w:r>
        <w:rPr>
          <w:rFonts w:cs="Calibri"/>
          <w:spacing w:val="1"/>
        </w:rPr>
        <w:t xml:space="preserve"> </w:t>
      </w:r>
      <w:r>
        <w:rPr>
          <w:rFonts w:cs="Calibri"/>
          <w:spacing w:val="-1"/>
        </w:rPr>
        <w:t>pu</w:t>
      </w:r>
      <w:r>
        <w:rPr>
          <w:rFonts w:cs="Calibri"/>
        </w:rPr>
        <w:t>r</w:t>
      </w:r>
      <w:r>
        <w:rPr>
          <w:rFonts w:cs="Calibri"/>
          <w:spacing w:val="-1"/>
        </w:rPr>
        <w:t>p</w:t>
      </w:r>
      <w:r>
        <w:rPr>
          <w:rFonts w:cs="Calibri"/>
          <w:spacing w:val="1"/>
        </w:rPr>
        <w:t>o</w:t>
      </w:r>
      <w:r>
        <w:rPr>
          <w:rFonts w:cs="Calibri"/>
        </w:rPr>
        <w:t>se</w:t>
      </w:r>
      <w:r>
        <w:rPr>
          <w:rFonts w:cs="Calibri"/>
          <w:spacing w:val="1"/>
        </w:rPr>
        <w:t xml:space="preserve"> o</w:t>
      </w:r>
      <w:r>
        <w:rPr>
          <w:rFonts w:cs="Calibri"/>
        </w:rPr>
        <w:t>f t</w:t>
      </w:r>
      <w:r>
        <w:rPr>
          <w:rFonts w:cs="Calibri"/>
          <w:spacing w:val="-1"/>
        </w:rPr>
        <w:t>h</w:t>
      </w:r>
      <w:r>
        <w:rPr>
          <w:rFonts w:cs="Calibri"/>
        </w:rPr>
        <w:t>e</w:t>
      </w:r>
      <w:r>
        <w:rPr>
          <w:rFonts w:cs="Calibri"/>
          <w:spacing w:val="1"/>
        </w:rPr>
        <w:t xml:space="preserve"> </w:t>
      </w:r>
      <w:r>
        <w:rPr>
          <w:rFonts w:cs="Calibri"/>
        </w:rPr>
        <w:t xml:space="preserve">Creed </w:t>
      </w:r>
      <w:r>
        <w:rPr>
          <w:rFonts w:cs="Calibri"/>
          <w:spacing w:val="-1"/>
        </w:rPr>
        <w:t>Sp</w:t>
      </w:r>
      <w:r>
        <w:rPr>
          <w:rFonts w:cs="Calibri"/>
        </w:rPr>
        <w:t>eaki</w:t>
      </w:r>
      <w:r>
        <w:rPr>
          <w:rFonts w:cs="Calibri"/>
          <w:spacing w:val="-1"/>
        </w:rPr>
        <w:t>n</w:t>
      </w:r>
      <w:r>
        <w:rPr>
          <w:rFonts w:cs="Calibri"/>
        </w:rPr>
        <w:t>g E</w:t>
      </w:r>
      <w:r>
        <w:rPr>
          <w:rFonts w:cs="Calibri"/>
          <w:spacing w:val="1"/>
        </w:rPr>
        <w:t>ve</w:t>
      </w:r>
      <w:r>
        <w:rPr>
          <w:rFonts w:cs="Calibri"/>
          <w:spacing w:val="-1"/>
        </w:rPr>
        <w:t>n</w:t>
      </w:r>
      <w:r>
        <w:rPr>
          <w:rFonts w:cs="Calibri"/>
        </w:rPr>
        <w:t>t</w:t>
      </w:r>
      <w:r>
        <w:rPr>
          <w:rFonts w:cs="Calibri"/>
          <w:spacing w:val="1"/>
        </w:rPr>
        <w:t xml:space="preserve"> </w:t>
      </w:r>
      <w:r>
        <w:rPr>
          <w:rFonts w:cs="Calibri"/>
        </w:rPr>
        <w:t>is to</w:t>
      </w:r>
      <w:r>
        <w:rPr>
          <w:rFonts w:cs="Calibri"/>
          <w:spacing w:val="2"/>
        </w:rPr>
        <w:t xml:space="preserve"> </w:t>
      </w:r>
      <w:r>
        <w:rPr>
          <w:rFonts w:cs="Calibri"/>
          <w:spacing w:val="-1"/>
        </w:rPr>
        <w:t>d</w:t>
      </w:r>
      <w:r>
        <w:rPr>
          <w:rFonts w:cs="Calibri"/>
          <w:spacing w:val="1"/>
        </w:rPr>
        <w:t>eve</w:t>
      </w:r>
      <w:r>
        <w:rPr>
          <w:rFonts w:cs="Calibri"/>
        </w:rPr>
        <w:t>l</w:t>
      </w:r>
      <w:r>
        <w:rPr>
          <w:rFonts w:cs="Calibri"/>
          <w:spacing w:val="1"/>
        </w:rPr>
        <w:t>o</w:t>
      </w:r>
      <w:r>
        <w:rPr>
          <w:rFonts w:cs="Calibri"/>
        </w:rPr>
        <w:t>p t</w:t>
      </w:r>
      <w:r>
        <w:rPr>
          <w:rFonts w:cs="Calibri"/>
          <w:spacing w:val="-1"/>
        </w:rPr>
        <w:t>h</w:t>
      </w:r>
      <w:r>
        <w:rPr>
          <w:rFonts w:cs="Calibri"/>
        </w:rPr>
        <w:t>e</w:t>
      </w:r>
      <w:r>
        <w:rPr>
          <w:rFonts w:cs="Calibri"/>
          <w:spacing w:val="1"/>
        </w:rPr>
        <w:t xml:space="preserve"> </w:t>
      </w:r>
      <w:r>
        <w:rPr>
          <w:rFonts w:cs="Calibri"/>
          <w:spacing w:val="-1"/>
        </w:rPr>
        <w:t>pub</w:t>
      </w:r>
      <w:r>
        <w:rPr>
          <w:rFonts w:cs="Calibri"/>
        </w:rPr>
        <w:t>lic</w:t>
      </w:r>
      <w:r>
        <w:rPr>
          <w:rFonts w:cs="Calibri"/>
          <w:spacing w:val="1"/>
        </w:rPr>
        <w:t xml:space="preserve"> </w:t>
      </w:r>
      <w:r>
        <w:rPr>
          <w:rFonts w:cs="Calibri"/>
        </w:rPr>
        <w:t>s</w:t>
      </w:r>
      <w:r>
        <w:rPr>
          <w:rFonts w:cs="Calibri"/>
          <w:spacing w:val="-1"/>
        </w:rPr>
        <w:t>p</w:t>
      </w:r>
      <w:r>
        <w:rPr>
          <w:rFonts w:cs="Calibri"/>
          <w:spacing w:val="1"/>
        </w:rPr>
        <w:t>e</w:t>
      </w:r>
      <w:r>
        <w:rPr>
          <w:rFonts w:cs="Calibri"/>
        </w:rPr>
        <w:t>aki</w:t>
      </w:r>
      <w:r>
        <w:rPr>
          <w:rFonts w:cs="Calibri"/>
          <w:spacing w:val="-1"/>
        </w:rPr>
        <w:t>n</w:t>
      </w:r>
      <w:r>
        <w:rPr>
          <w:rFonts w:cs="Calibri"/>
        </w:rPr>
        <w:t>g a</w:t>
      </w:r>
      <w:r>
        <w:rPr>
          <w:rFonts w:cs="Calibri"/>
          <w:spacing w:val="-1"/>
        </w:rPr>
        <w:t>b</w:t>
      </w:r>
      <w:r>
        <w:rPr>
          <w:rFonts w:cs="Calibri"/>
        </w:rPr>
        <w:t>ilities</w:t>
      </w:r>
      <w:r>
        <w:rPr>
          <w:rFonts w:cs="Calibri"/>
          <w:spacing w:val="1"/>
        </w:rPr>
        <w:t xml:space="preserve"> 9</w:t>
      </w:r>
      <w:proofErr w:type="spellStart"/>
      <w:r>
        <w:rPr>
          <w:rFonts w:cs="Calibri"/>
          <w:spacing w:val="-1"/>
          <w:position w:val="11"/>
          <w:sz w:val="14"/>
          <w:szCs w:val="14"/>
        </w:rPr>
        <w:t>t</w:t>
      </w:r>
      <w:r>
        <w:rPr>
          <w:rFonts w:cs="Calibri"/>
          <w:position w:val="11"/>
          <w:sz w:val="14"/>
          <w:szCs w:val="14"/>
        </w:rPr>
        <w:t>h</w:t>
      </w:r>
      <w:proofErr w:type="spellEnd"/>
      <w:r>
        <w:rPr>
          <w:rFonts w:cs="Calibri"/>
          <w:spacing w:val="16"/>
          <w:position w:val="11"/>
          <w:sz w:val="14"/>
          <w:szCs w:val="14"/>
        </w:rPr>
        <w:t xml:space="preserve"> </w:t>
      </w:r>
      <w:r>
        <w:rPr>
          <w:rFonts w:cs="Calibri"/>
          <w:spacing w:val="-1"/>
        </w:rPr>
        <w:t>g</w:t>
      </w:r>
      <w:r>
        <w:rPr>
          <w:rFonts w:cs="Calibri"/>
        </w:rPr>
        <w:t>ra</w:t>
      </w:r>
      <w:r>
        <w:rPr>
          <w:rFonts w:cs="Calibri"/>
          <w:spacing w:val="-1"/>
        </w:rPr>
        <w:t>d</w:t>
      </w:r>
      <w:r>
        <w:rPr>
          <w:rFonts w:cs="Calibri"/>
        </w:rPr>
        <w:t>e</w:t>
      </w:r>
      <w:r>
        <w:rPr>
          <w:rFonts w:cs="Calibri"/>
          <w:spacing w:val="1"/>
        </w:rPr>
        <w:t xml:space="preserve"> </w:t>
      </w:r>
      <w:r>
        <w:rPr>
          <w:rFonts w:cs="Calibri"/>
          <w:spacing w:val="-1"/>
        </w:rPr>
        <w:t>FF</w:t>
      </w:r>
      <w:r>
        <w:rPr>
          <w:rFonts w:cs="Calibri"/>
        </w:rPr>
        <w:t xml:space="preserve">A </w:t>
      </w:r>
      <w:r>
        <w:rPr>
          <w:rFonts w:cs="Calibri"/>
          <w:spacing w:val="1"/>
        </w:rPr>
        <w:t>mem</w:t>
      </w:r>
      <w:r>
        <w:rPr>
          <w:rFonts w:cs="Calibri"/>
          <w:spacing w:val="-1"/>
        </w:rPr>
        <w:t>b</w:t>
      </w:r>
      <w:r>
        <w:rPr>
          <w:rFonts w:cs="Calibri"/>
          <w:spacing w:val="1"/>
        </w:rPr>
        <w:t>e</w:t>
      </w:r>
      <w:r>
        <w:rPr>
          <w:rFonts w:cs="Calibri"/>
        </w:rPr>
        <w:t>rs</w:t>
      </w:r>
      <w:r>
        <w:rPr>
          <w:rFonts w:cs="Calibri"/>
          <w:spacing w:val="1"/>
        </w:rPr>
        <w:t xml:space="preserve"> </w:t>
      </w:r>
      <w:r>
        <w:rPr>
          <w:rFonts w:cs="Calibri"/>
        </w:rPr>
        <w:t>as</w:t>
      </w:r>
      <w:r>
        <w:rPr>
          <w:rFonts w:cs="Calibri"/>
          <w:spacing w:val="1"/>
        </w:rPr>
        <w:t xml:space="preserve"> </w:t>
      </w:r>
      <w:r>
        <w:rPr>
          <w:rFonts w:cs="Calibri"/>
        </w:rPr>
        <w:t>w</w:t>
      </w:r>
      <w:r>
        <w:rPr>
          <w:rFonts w:cs="Calibri"/>
          <w:spacing w:val="1"/>
        </w:rPr>
        <w:t>e</w:t>
      </w:r>
      <w:r>
        <w:rPr>
          <w:rFonts w:cs="Calibri"/>
        </w:rPr>
        <w:t>ll as</w:t>
      </w:r>
      <w:r>
        <w:rPr>
          <w:rFonts w:cs="Calibri"/>
          <w:spacing w:val="1"/>
        </w:rPr>
        <w:t xml:space="preserve"> </w:t>
      </w:r>
      <w:r>
        <w:rPr>
          <w:rFonts w:cs="Calibri"/>
          <w:spacing w:val="-1"/>
        </w:rPr>
        <w:t>d</w:t>
      </w:r>
      <w:r>
        <w:rPr>
          <w:rFonts w:cs="Calibri"/>
          <w:spacing w:val="1"/>
        </w:rPr>
        <w:t>eve</w:t>
      </w:r>
      <w:r>
        <w:rPr>
          <w:rFonts w:cs="Calibri"/>
        </w:rPr>
        <w:t>l</w:t>
      </w:r>
      <w:r>
        <w:rPr>
          <w:rFonts w:cs="Calibri"/>
          <w:spacing w:val="1"/>
        </w:rPr>
        <w:t>o</w:t>
      </w:r>
      <w:r>
        <w:rPr>
          <w:rFonts w:cs="Calibri"/>
        </w:rPr>
        <w:t>p t</w:t>
      </w:r>
      <w:r>
        <w:rPr>
          <w:rFonts w:cs="Calibri"/>
          <w:spacing w:val="-1"/>
        </w:rPr>
        <w:t>h</w:t>
      </w:r>
      <w:r>
        <w:rPr>
          <w:rFonts w:cs="Calibri"/>
          <w:spacing w:val="1"/>
        </w:rPr>
        <w:t>e</w:t>
      </w:r>
      <w:r>
        <w:rPr>
          <w:rFonts w:cs="Calibri"/>
        </w:rPr>
        <w:t>ir s</w:t>
      </w:r>
      <w:r>
        <w:rPr>
          <w:rFonts w:cs="Calibri"/>
          <w:spacing w:val="1"/>
        </w:rPr>
        <w:t>e</w:t>
      </w:r>
      <w:r>
        <w:rPr>
          <w:rFonts w:cs="Calibri"/>
        </w:rPr>
        <w:t>lf-c</w:t>
      </w:r>
      <w:r>
        <w:rPr>
          <w:rFonts w:cs="Calibri"/>
          <w:spacing w:val="1"/>
        </w:rPr>
        <w:t>o</w:t>
      </w:r>
      <w:r>
        <w:rPr>
          <w:rFonts w:cs="Calibri"/>
          <w:spacing w:val="-1"/>
        </w:rPr>
        <w:t>n</w:t>
      </w:r>
      <w:r>
        <w:rPr>
          <w:rFonts w:cs="Calibri"/>
        </w:rPr>
        <w:t>fi</w:t>
      </w:r>
      <w:r>
        <w:rPr>
          <w:rFonts w:cs="Calibri"/>
          <w:spacing w:val="-1"/>
        </w:rPr>
        <w:t>d</w:t>
      </w:r>
      <w:r>
        <w:rPr>
          <w:rFonts w:cs="Calibri"/>
          <w:spacing w:val="1"/>
        </w:rPr>
        <w:t>e</w:t>
      </w:r>
      <w:r>
        <w:rPr>
          <w:rFonts w:cs="Calibri"/>
          <w:spacing w:val="-1"/>
        </w:rPr>
        <w:t>n</w:t>
      </w:r>
      <w:r>
        <w:rPr>
          <w:rFonts w:cs="Calibri"/>
        </w:rPr>
        <w:t>ce</w:t>
      </w:r>
      <w:r>
        <w:rPr>
          <w:rFonts w:cs="Calibri"/>
          <w:spacing w:val="1"/>
        </w:rPr>
        <w:t xml:space="preserve"> </w:t>
      </w:r>
      <w:r>
        <w:rPr>
          <w:rFonts w:cs="Calibri"/>
        </w:rPr>
        <w:t>a</w:t>
      </w:r>
      <w:r>
        <w:rPr>
          <w:rFonts w:cs="Calibri"/>
          <w:spacing w:val="-1"/>
        </w:rPr>
        <w:t>n</w:t>
      </w:r>
      <w:r>
        <w:rPr>
          <w:rFonts w:cs="Calibri"/>
        </w:rPr>
        <w:t>d c</w:t>
      </w:r>
      <w:r>
        <w:rPr>
          <w:rFonts w:cs="Calibri"/>
          <w:spacing w:val="1"/>
        </w:rPr>
        <w:t>o</w:t>
      </w:r>
      <w:r>
        <w:rPr>
          <w:rFonts w:cs="Calibri"/>
          <w:spacing w:val="-1"/>
        </w:rPr>
        <w:t>n</w:t>
      </w:r>
      <w:r>
        <w:rPr>
          <w:rFonts w:cs="Calibri"/>
        </w:rPr>
        <w:t>tri</w:t>
      </w:r>
      <w:r>
        <w:rPr>
          <w:rFonts w:cs="Calibri"/>
          <w:spacing w:val="-1"/>
        </w:rPr>
        <w:t>bu</w:t>
      </w:r>
      <w:r>
        <w:rPr>
          <w:rFonts w:cs="Calibri"/>
        </w:rPr>
        <w:t>te</w:t>
      </w:r>
      <w:r>
        <w:rPr>
          <w:rFonts w:cs="Calibri"/>
          <w:spacing w:val="1"/>
        </w:rPr>
        <w:t xml:space="preserve"> </w:t>
      </w:r>
      <w:r>
        <w:rPr>
          <w:rFonts w:cs="Calibri"/>
        </w:rPr>
        <w:t>to</w:t>
      </w:r>
      <w:r>
        <w:rPr>
          <w:rFonts w:cs="Calibri"/>
          <w:spacing w:val="2"/>
        </w:rPr>
        <w:t xml:space="preserve"> </w:t>
      </w:r>
      <w:r>
        <w:rPr>
          <w:rFonts w:cs="Calibri"/>
        </w:rPr>
        <w:t>t</w:t>
      </w:r>
      <w:r>
        <w:rPr>
          <w:rFonts w:cs="Calibri"/>
          <w:spacing w:val="-1"/>
        </w:rPr>
        <w:t>h</w:t>
      </w:r>
      <w:r>
        <w:rPr>
          <w:rFonts w:cs="Calibri"/>
          <w:spacing w:val="1"/>
        </w:rPr>
        <w:t>e</w:t>
      </w:r>
      <w:r>
        <w:rPr>
          <w:rFonts w:cs="Calibri"/>
        </w:rPr>
        <w:t>ir a</w:t>
      </w:r>
      <w:r>
        <w:rPr>
          <w:rFonts w:cs="Calibri"/>
          <w:spacing w:val="-1"/>
        </w:rPr>
        <w:t>d</w:t>
      </w:r>
      <w:r>
        <w:rPr>
          <w:rFonts w:cs="Calibri"/>
          <w:spacing w:val="1"/>
        </w:rPr>
        <w:t>v</w:t>
      </w:r>
      <w:r>
        <w:rPr>
          <w:rFonts w:cs="Calibri"/>
        </w:rPr>
        <w:t>a</w:t>
      </w:r>
      <w:r>
        <w:rPr>
          <w:rFonts w:cs="Calibri"/>
          <w:spacing w:val="-1"/>
        </w:rPr>
        <w:t>n</w:t>
      </w:r>
      <w:r>
        <w:rPr>
          <w:rFonts w:cs="Calibri"/>
        </w:rPr>
        <w:t>ce</w:t>
      </w:r>
      <w:r>
        <w:rPr>
          <w:rFonts w:cs="Calibri"/>
          <w:spacing w:val="1"/>
        </w:rPr>
        <w:t>m</w:t>
      </w:r>
      <w:r>
        <w:rPr>
          <w:rFonts w:cs="Calibri"/>
        </w:rPr>
        <w:t>e</w:t>
      </w:r>
      <w:r>
        <w:rPr>
          <w:rFonts w:cs="Calibri"/>
          <w:spacing w:val="-1"/>
        </w:rPr>
        <w:t>n</w:t>
      </w:r>
      <w:r>
        <w:rPr>
          <w:rFonts w:cs="Calibri"/>
        </w:rPr>
        <w:t>t</w:t>
      </w:r>
      <w:r>
        <w:rPr>
          <w:rFonts w:cs="Calibri"/>
          <w:spacing w:val="1"/>
        </w:rPr>
        <w:t xml:space="preserve"> </w:t>
      </w:r>
      <w:r>
        <w:rPr>
          <w:rFonts w:cs="Calibri"/>
        </w:rPr>
        <w:t>in t</w:t>
      </w:r>
      <w:r>
        <w:rPr>
          <w:rFonts w:cs="Calibri"/>
          <w:spacing w:val="-1"/>
        </w:rPr>
        <w:t>h</w:t>
      </w:r>
      <w:r>
        <w:rPr>
          <w:rFonts w:cs="Calibri"/>
        </w:rPr>
        <w:t>e</w:t>
      </w:r>
      <w:r>
        <w:rPr>
          <w:rFonts w:cs="Calibri"/>
          <w:spacing w:val="1"/>
        </w:rPr>
        <w:t xml:space="preserve"> </w:t>
      </w:r>
      <w:r>
        <w:rPr>
          <w:rFonts w:cs="Calibri"/>
          <w:spacing w:val="-1"/>
        </w:rPr>
        <w:t>FF</w:t>
      </w:r>
      <w:r>
        <w:rPr>
          <w:rFonts w:cs="Calibri"/>
        </w:rPr>
        <w:t xml:space="preserve">A </w:t>
      </w:r>
      <w:r>
        <w:rPr>
          <w:rFonts w:cs="Calibri"/>
          <w:spacing w:val="-1"/>
        </w:rPr>
        <w:t>d</w:t>
      </w:r>
      <w:r>
        <w:rPr>
          <w:rFonts w:cs="Calibri"/>
        </w:rPr>
        <w:t>e</w:t>
      </w:r>
      <w:r>
        <w:rPr>
          <w:rFonts w:cs="Calibri"/>
          <w:spacing w:val="-1"/>
        </w:rPr>
        <w:t>g</w:t>
      </w:r>
      <w:r>
        <w:rPr>
          <w:rFonts w:cs="Calibri"/>
        </w:rPr>
        <w:t>ree</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ra</w:t>
      </w:r>
      <w:r>
        <w:rPr>
          <w:rFonts w:cs="Calibri"/>
          <w:spacing w:val="1"/>
        </w:rPr>
        <w:t>m</w:t>
      </w:r>
      <w:r>
        <w:rPr>
          <w:rFonts w:cs="Calibri"/>
          <w:spacing w:val="1"/>
        </w:rPr>
        <w:t>.</w:t>
      </w:r>
    </w:p>
    <w:p w14:paraId="4AFF7944" w14:textId="45DBF055" w:rsidR="004D6EB2" w:rsidRDefault="004D6EB2"/>
    <w:p w14:paraId="01B6E755" w14:textId="515417CB" w:rsidR="004D6EB2" w:rsidRDefault="004D6EB2" w:rsidP="004D6EB2">
      <w:hyperlink r:id="rId13" w:history="1">
        <w:r w:rsidRPr="004D6EB2">
          <w:rPr>
            <w:rStyle w:val="Hyperlink"/>
          </w:rPr>
          <w:t xml:space="preserve">Parliamentary Procedure and Debate </w:t>
        </w:r>
      </w:hyperlink>
      <w:r>
        <w:t xml:space="preserve"> </w:t>
      </w:r>
      <w:r>
        <w:t xml:space="preserve">Students </w:t>
      </w:r>
      <w:r>
        <w:t xml:space="preserve">compete as a team of six using </w:t>
      </w:r>
      <w:r>
        <w:t>parliamentary procedure to conduct an orderly and efficient meeting.</w:t>
      </w:r>
      <w:r>
        <w:t xml:space="preserve">  During the competition, students d</w:t>
      </w:r>
      <w:r>
        <w:t xml:space="preserve">emonstrate </w:t>
      </w:r>
      <w:r>
        <w:t xml:space="preserve">their </w:t>
      </w:r>
      <w:r>
        <w:t>knowledge of parliamentary law</w:t>
      </w:r>
      <w:r>
        <w:t xml:space="preserve"> and p</w:t>
      </w:r>
      <w:r>
        <w:t>resent logical, realistic and convincing discussion</w:t>
      </w:r>
      <w:r>
        <w:t xml:space="preserve"> based on the subject provided once in the contest room</w:t>
      </w:r>
      <w:r>
        <w:t>.</w:t>
      </w:r>
    </w:p>
    <w:p w14:paraId="219FC36C" w14:textId="202D25F7" w:rsidR="004D6EB2" w:rsidRDefault="004D6EB2"/>
    <w:p w14:paraId="33641C4C" w14:textId="77777777" w:rsidR="002A5D26" w:rsidRDefault="002A5D26"/>
    <w:sectPr w:rsidR="002A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EA9"/>
    <w:multiLevelType w:val="hybridMultilevel"/>
    <w:tmpl w:val="9DF65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26"/>
    <w:rsid w:val="000F7E78"/>
    <w:rsid w:val="00100F0B"/>
    <w:rsid w:val="001B0DF7"/>
    <w:rsid w:val="00212665"/>
    <w:rsid w:val="002A5D26"/>
    <w:rsid w:val="00391CA6"/>
    <w:rsid w:val="004D6EB2"/>
    <w:rsid w:val="00803D4B"/>
    <w:rsid w:val="00AB2B1E"/>
    <w:rsid w:val="00F9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E173"/>
  <w15:chartTrackingRefBased/>
  <w15:docId w15:val="{65B7D8F4-D4A6-4562-A57E-C0230747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D26"/>
    <w:rPr>
      <w:color w:val="0563C1" w:themeColor="hyperlink"/>
      <w:u w:val="single"/>
    </w:rPr>
  </w:style>
  <w:style w:type="character" w:styleId="UnresolvedMention">
    <w:name w:val="Unresolved Mention"/>
    <w:basedOn w:val="DefaultParagraphFont"/>
    <w:uiPriority w:val="99"/>
    <w:semiHidden/>
    <w:unhideWhenUsed/>
    <w:rsid w:val="002A5D26"/>
    <w:rPr>
      <w:color w:val="605E5C"/>
      <w:shd w:val="clear" w:color="auto" w:fill="E1DFDD"/>
    </w:rPr>
  </w:style>
  <w:style w:type="character" w:styleId="FollowedHyperlink">
    <w:name w:val="FollowedHyperlink"/>
    <w:basedOn w:val="DefaultParagraphFont"/>
    <w:uiPriority w:val="99"/>
    <w:semiHidden/>
    <w:unhideWhenUsed/>
    <w:rsid w:val="002A5D26"/>
    <w:rPr>
      <w:color w:val="954F72" w:themeColor="followedHyperlink"/>
      <w:u w:val="single"/>
    </w:rPr>
  </w:style>
  <w:style w:type="character" w:customStyle="1" w:styleId="StdContestSubHeadingCharChar">
    <w:name w:val="Std Contest Sub Heading Char Char"/>
    <w:link w:val="StdContestSubHeading"/>
    <w:locked/>
    <w:rsid w:val="00803D4B"/>
    <w:rPr>
      <w:rFonts w:ascii="Arial" w:hAnsi="Arial"/>
      <w:b/>
    </w:rPr>
  </w:style>
  <w:style w:type="paragraph" w:customStyle="1" w:styleId="StdContestSubHeading">
    <w:name w:val="Std Contest Sub Heading"/>
    <w:basedOn w:val="Normal"/>
    <w:next w:val="Normal"/>
    <w:link w:val="StdContestSubHeadingCharChar"/>
    <w:rsid w:val="00803D4B"/>
    <w:pPr>
      <w:spacing w:before="120" w:after="60" w:line="256" w:lineRule="auto"/>
      <w:ind w:right="432"/>
    </w:pPr>
    <w:rPr>
      <w:rFonts w:ascii="Arial" w:hAnsi="Arial"/>
      <w:b/>
    </w:rPr>
  </w:style>
  <w:style w:type="paragraph" w:customStyle="1" w:styleId="RulesOutline">
    <w:name w:val="Rules Outline"/>
    <w:basedOn w:val="Normal"/>
    <w:link w:val="RulesOutlineChar"/>
    <w:rsid w:val="00100F0B"/>
    <w:pPr>
      <w:numPr>
        <w:numId w:val="2"/>
      </w:numPr>
      <w:spacing w:after="0" w:line="240" w:lineRule="auto"/>
    </w:pPr>
    <w:rPr>
      <w:rFonts w:ascii="Calibri" w:eastAsia="Times New Roman" w:hAnsi="Calibri" w:cs="Times New Roman"/>
      <w:szCs w:val="24"/>
    </w:rPr>
  </w:style>
  <w:style w:type="character" w:customStyle="1" w:styleId="RulesOutlineChar">
    <w:name w:val="Rules Outline Char"/>
    <w:link w:val="RulesOutline"/>
    <w:rsid w:val="00100F0B"/>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338759">
      <w:bodyDiv w:val="1"/>
      <w:marLeft w:val="0"/>
      <w:marRight w:val="0"/>
      <w:marTop w:val="0"/>
      <w:marBottom w:val="0"/>
      <w:divBdr>
        <w:top w:val="none" w:sz="0" w:space="0" w:color="auto"/>
        <w:left w:val="none" w:sz="0" w:space="0" w:color="auto"/>
        <w:bottom w:val="none" w:sz="0" w:space="0" w:color="auto"/>
        <w:right w:val="none" w:sz="0" w:space="0" w:color="auto"/>
      </w:divBdr>
    </w:div>
    <w:div w:id="858929147">
      <w:bodyDiv w:val="1"/>
      <w:marLeft w:val="0"/>
      <w:marRight w:val="0"/>
      <w:marTop w:val="0"/>
      <w:marBottom w:val="0"/>
      <w:divBdr>
        <w:top w:val="none" w:sz="0" w:space="0" w:color="auto"/>
        <w:left w:val="none" w:sz="0" w:space="0" w:color="auto"/>
        <w:bottom w:val="none" w:sz="0" w:space="0" w:color="auto"/>
        <w:right w:val="none" w:sz="0" w:space="0" w:color="auto"/>
      </w:divBdr>
    </w:div>
    <w:div w:id="1285962845">
      <w:bodyDiv w:val="1"/>
      <w:marLeft w:val="0"/>
      <w:marRight w:val="0"/>
      <w:marTop w:val="0"/>
      <w:marBottom w:val="0"/>
      <w:divBdr>
        <w:top w:val="none" w:sz="0" w:space="0" w:color="auto"/>
        <w:left w:val="none" w:sz="0" w:space="0" w:color="auto"/>
        <w:bottom w:val="none" w:sz="0" w:space="0" w:color="auto"/>
        <w:right w:val="none" w:sz="0" w:space="0" w:color="auto"/>
      </w:divBdr>
    </w:div>
    <w:div w:id="17626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agteachers.org/CCode/2019-2020/38_B07.docx" TargetMode="External"/><Relationship Id="rId13" Type="http://schemas.openxmlformats.org/officeDocument/2006/relationships/hyperlink" Target="http://calagteachers.org/CCode/2019-2020/36_A09.docx" TargetMode="External"/><Relationship Id="rId3" Type="http://schemas.openxmlformats.org/officeDocument/2006/relationships/settings" Target="settings.xml"/><Relationship Id="rId7" Type="http://schemas.openxmlformats.org/officeDocument/2006/relationships/hyperlink" Target="http://calagteachers.org/CCode/2019-2020/44_B11.docx" TargetMode="External"/><Relationship Id="rId12" Type="http://schemas.openxmlformats.org/officeDocument/2006/relationships/hyperlink" Target="http://calagteachers.org/CCode/2019-2020/14_A0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lagteachers.org/CCode/2019-2020/35_B06.docx" TargetMode="External"/><Relationship Id="rId11" Type="http://schemas.openxmlformats.org/officeDocument/2006/relationships/hyperlink" Target="http://calagteachers.org/CCode/2019-2020/27_C12.docx" TargetMode="External"/><Relationship Id="rId5" Type="http://schemas.openxmlformats.org/officeDocument/2006/relationships/hyperlink" Target="http://calagteachers.org/CCode/2019-2020/19_C07.docx" TargetMode="External"/><Relationship Id="rId15" Type="http://schemas.openxmlformats.org/officeDocument/2006/relationships/theme" Target="theme/theme1.xml"/><Relationship Id="rId10" Type="http://schemas.openxmlformats.org/officeDocument/2006/relationships/hyperlink" Target="http://calagteachers.org/CCode/2019-2020/26_A14.docx" TargetMode="External"/><Relationship Id="rId4" Type="http://schemas.openxmlformats.org/officeDocument/2006/relationships/webSettings" Target="webSettings.xml"/><Relationship Id="rId9" Type="http://schemas.openxmlformats.org/officeDocument/2006/relationships/hyperlink" Target="http://calagteachers.org/CCode/2019-2020/16_B02.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Wilke</dc:creator>
  <cp:keywords/>
  <dc:description/>
  <cp:lastModifiedBy>Jennifer Wilke</cp:lastModifiedBy>
  <cp:revision>3</cp:revision>
  <dcterms:created xsi:type="dcterms:W3CDTF">2020-06-30T01:03:00Z</dcterms:created>
  <dcterms:modified xsi:type="dcterms:W3CDTF">2020-06-30T03:05:00Z</dcterms:modified>
</cp:coreProperties>
</file>